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5766" w14:textId="77777777" w:rsidR="004B126D" w:rsidRPr="003527C2" w:rsidRDefault="004B126D" w:rsidP="004B126D">
      <w:pPr>
        <w:pStyle w:val="NoSpacing"/>
        <w:jc w:val="center"/>
        <w:rPr>
          <w:b/>
          <w:bCs/>
          <w:sz w:val="22"/>
          <w:szCs w:val="22"/>
          <w:lang w:val="sr-Latn-RS"/>
        </w:rPr>
      </w:pPr>
      <w:r w:rsidRPr="003527C2">
        <w:rPr>
          <w:b/>
          <w:bCs/>
          <w:sz w:val="22"/>
          <w:szCs w:val="22"/>
          <w:lang w:val="sr-Latn-RS"/>
        </w:rPr>
        <w:t>OBRAZAC ZA ODUSTANAK OD UGOVORA</w:t>
      </w:r>
    </w:p>
    <w:p w14:paraId="6026C862" w14:textId="77777777" w:rsidR="004B126D" w:rsidRPr="003527C2" w:rsidRDefault="004B126D" w:rsidP="004B126D">
      <w:pPr>
        <w:pStyle w:val="NoSpacing"/>
        <w:jc w:val="center"/>
        <w:rPr>
          <w:sz w:val="22"/>
          <w:szCs w:val="22"/>
          <w:lang w:val="sr-Latn-RS"/>
        </w:rPr>
      </w:pPr>
    </w:p>
    <w:tbl>
      <w:tblPr>
        <w:tblStyle w:val="TableGrid"/>
        <w:tblW w:w="0" w:type="auto"/>
        <w:tblLook w:val="04A0" w:firstRow="1" w:lastRow="0" w:firstColumn="1" w:lastColumn="0" w:noHBand="0" w:noVBand="1"/>
      </w:tblPr>
      <w:tblGrid>
        <w:gridCol w:w="3116"/>
        <w:gridCol w:w="3117"/>
        <w:gridCol w:w="3117"/>
      </w:tblGrid>
      <w:tr w:rsidR="004B126D" w:rsidRPr="003527C2" w14:paraId="00BE9185" w14:textId="77777777" w:rsidTr="004B126D">
        <w:tc>
          <w:tcPr>
            <w:tcW w:w="3116" w:type="dxa"/>
          </w:tcPr>
          <w:p w14:paraId="4AE239D5" w14:textId="77777777" w:rsidR="004B126D" w:rsidRPr="003527C2" w:rsidRDefault="004B126D" w:rsidP="004B126D">
            <w:pPr>
              <w:pStyle w:val="NoSpacing"/>
              <w:jc w:val="both"/>
              <w:rPr>
                <w:sz w:val="22"/>
                <w:szCs w:val="22"/>
                <w:lang w:val="sr-Latn-RS"/>
              </w:rPr>
            </w:pPr>
            <w:r w:rsidRPr="003527C2">
              <w:rPr>
                <w:sz w:val="22"/>
                <w:szCs w:val="22"/>
                <w:lang w:val="sr-Latn-RS"/>
              </w:rPr>
              <w:t>popunjava trgovac</w:t>
            </w:r>
          </w:p>
        </w:tc>
        <w:tc>
          <w:tcPr>
            <w:tcW w:w="3117" w:type="dxa"/>
          </w:tcPr>
          <w:p w14:paraId="63D17F3C" w14:textId="77777777" w:rsidR="004B126D" w:rsidRPr="003527C2" w:rsidRDefault="004B126D" w:rsidP="004B126D">
            <w:pPr>
              <w:pStyle w:val="NoSpacing"/>
              <w:jc w:val="both"/>
              <w:rPr>
                <w:sz w:val="22"/>
                <w:szCs w:val="22"/>
                <w:lang w:val="sr-Latn-RS"/>
              </w:rPr>
            </w:pPr>
            <w:r w:rsidRPr="003527C2">
              <w:rPr>
                <w:sz w:val="22"/>
                <w:szCs w:val="22"/>
                <w:lang w:val="sr-Latn-RS"/>
              </w:rPr>
              <w:t>naziv:</w:t>
            </w:r>
          </w:p>
        </w:tc>
        <w:tc>
          <w:tcPr>
            <w:tcW w:w="3117" w:type="dxa"/>
          </w:tcPr>
          <w:p w14:paraId="770B1F59" w14:textId="77777777" w:rsidR="004B126D" w:rsidRPr="003527C2" w:rsidRDefault="004B126D" w:rsidP="004B126D">
            <w:pPr>
              <w:pStyle w:val="NoSpacing"/>
              <w:jc w:val="both"/>
              <w:rPr>
                <w:sz w:val="22"/>
                <w:szCs w:val="22"/>
                <w:lang w:val="sr-Latn-RS"/>
              </w:rPr>
            </w:pPr>
            <w:r w:rsidRPr="003527C2">
              <w:rPr>
                <w:sz w:val="22"/>
                <w:szCs w:val="22"/>
                <w:lang w:val="sr-Latn-RS"/>
              </w:rPr>
              <w:t>Adresa:</w:t>
            </w:r>
          </w:p>
        </w:tc>
      </w:tr>
      <w:tr w:rsidR="004B126D" w:rsidRPr="003527C2" w14:paraId="75D4FE3F" w14:textId="77777777" w:rsidTr="004B126D">
        <w:tc>
          <w:tcPr>
            <w:tcW w:w="3116" w:type="dxa"/>
            <w:vMerge w:val="restart"/>
          </w:tcPr>
          <w:p w14:paraId="29E15C48" w14:textId="77777777" w:rsidR="004B126D" w:rsidRPr="003527C2" w:rsidRDefault="004B126D" w:rsidP="004B126D">
            <w:pPr>
              <w:pStyle w:val="NoSpacing"/>
              <w:jc w:val="both"/>
              <w:rPr>
                <w:sz w:val="22"/>
                <w:szCs w:val="22"/>
                <w:lang w:val="sr-Latn-RS"/>
              </w:rPr>
            </w:pPr>
          </w:p>
        </w:tc>
        <w:tc>
          <w:tcPr>
            <w:tcW w:w="3117" w:type="dxa"/>
          </w:tcPr>
          <w:p w14:paraId="459DFC24" w14:textId="77777777" w:rsidR="004B126D" w:rsidRPr="003527C2" w:rsidRDefault="004B126D" w:rsidP="004B126D">
            <w:pPr>
              <w:pStyle w:val="NoSpacing"/>
              <w:jc w:val="both"/>
              <w:rPr>
                <w:sz w:val="22"/>
                <w:szCs w:val="22"/>
                <w:lang w:val="sr-Latn-RS"/>
              </w:rPr>
            </w:pPr>
            <w:r w:rsidRPr="003527C2">
              <w:rPr>
                <w:sz w:val="22"/>
                <w:szCs w:val="22"/>
                <w:lang w:val="sr-Latn-RS"/>
              </w:rPr>
              <w:t>SD VOJVODINA 1914</w:t>
            </w:r>
          </w:p>
        </w:tc>
        <w:tc>
          <w:tcPr>
            <w:tcW w:w="3117" w:type="dxa"/>
          </w:tcPr>
          <w:p w14:paraId="58DEC915" w14:textId="77777777" w:rsidR="004B126D" w:rsidRPr="003527C2" w:rsidRDefault="004B126D" w:rsidP="004B126D">
            <w:pPr>
              <w:pStyle w:val="NoSpacing"/>
              <w:jc w:val="both"/>
              <w:rPr>
                <w:sz w:val="22"/>
                <w:szCs w:val="22"/>
                <w:lang w:val="sr-Latn-RS"/>
              </w:rPr>
            </w:pPr>
          </w:p>
        </w:tc>
      </w:tr>
      <w:tr w:rsidR="004B126D" w:rsidRPr="003527C2" w14:paraId="5B29D2EE" w14:textId="77777777" w:rsidTr="004B126D">
        <w:tc>
          <w:tcPr>
            <w:tcW w:w="3116" w:type="dxa"/>
            <w:vMerge/>
          </w:tcPr>
          <w:p w14:paraId="072AAC01" w14:textId="77777777" w:rsidR="004B126D" w:rsidRPr="003527C2" w:rsidRDefault="004B126D" w:rsidP="004B126D">
            <w:pPr>
              <w:pStyle w:val="NoSpacing"/>
              <w:jc w:val="both"/>
              <w:rPr>
                <w:sz w:val="22"/>
                <w:szCs w:val="22"/>
                <w:lang w:val="sr-Latn-RS"/>
              </w:rPr>
            </w:pPr>
          </w:p>
        </w:tc>
        <w:tc>
          <w:tcPr>
            <w:tcW w:w="3117" w:type="dxa"/>
          </w:tcPr>
          <w:p w14:paraId="0B15523F" w14:textId="77777777" w:rsidR="004B126D" w:rsidRPr="003527C2" w:rsidRDefault="004B126D" w:rsidP="004B126D">
            <w:pPr>
              <w:pStyle w:val="NoSpacing"/>
              <w:jc w:val="both"/>
              <w:rPr>
                <w:sz w:val="22"/>
                <w:szCs w:val="22"/>
                <w:lang w:val="sr-Latn-RS"/>
              </w:rPr>
            </w:pPr>
            <w:r w:rsidRPr="003527C2">
              <w:rPr>
                <w:sz w:val="22"/>
                <w:szCs w:val="22"/>
                <w:lang w:val="sr-Latn-RS"/>
              </w:rPr>
              <w:t>broj telefona:</w:t>
            </w:r>
          </w:p>
        </w:tc>
        <w:tc>
          <w:tcPr>
            <w:tcW w:w="3117" w:type="dxa"/>
          </w:tcPr>
          <w:p w14:paraId="4C00F0FC" w14:textId="77777777" w:rsidR="004B126D" w:rsidRPr="003527C2" w:rsidRDefault="004B126D" w:rsidP="004B126D">
            <w:pPr>
              <w:pStyle w:val="NoSpacing"/>
              <w:jc w:val="both"/>
              <w:rPr>
                <w:sz w:val="22"/>
                <w:szCs w:val="22"/>
                <w:lang w:val="sr-Latn-RS"/>
              </w:rPr>
            </w:pPr>
            <w:r w:rsidRPr="003527C2">
              <w:rPr>
                <w:sz w:val="22"/>
                <w:szCs w:val="22"/>
                <w:lang w:val="sr-Latn-RS"/>
              </w:rPr>
              <w:t>elektronska pošta:</w:t>
            </w:r>
          </w:p>
        </w:tc>
      </w:tr>
      <w:tr w:rsidR="004B126D" w:rsidRPr="003527C2" w14:paraId="6F78F2B2" w14:textId="77777777" w:rsidTr="004B126D">
        <w:tc>
          <w:tcPr>
            <w:tcW w:w="3116" w:type="dxa"/>
            <w:vMerge/>
          </w:tcPr>
          <w:p w14:paraId="6E8DD710" w14:textId="77777777" w:rsidR="004B126D" w:rsidRPr="003527C2" w:rsidRDefault="004B126D" w:rsidP="004B126D">
            <w:pPr>
              <w:pStyle w:val="NoSpacing"/>
              <w:jc w:val="both"/>
              <w:rPr>
                <w:sz w:val="22"/>
                <w:szCs w:val="22"/>
                <w:lang w:val="sr-Latn-RS"/>
              </w:rPr>
            </w:pPr>
          </w:p>
        </w:tc>
        <w:tc>
          <w:tcPr>
            <w:tcW w:w="3117" w:type="dxa"/>
          </w:tcPr>
          <w:p w14:paraId="52808283" w14:textId="77777777" w:rsidR="004B126D" w:rsidRPr="003527C2" w:rsidRDefault="004B126D" w:rsidP="004B126D">
            <w:pPr>
              <w:pStyle w:val="NoSpacing"/>
              <w:jc w:val="both"/>
              <w:rPr>
                <w:sz w:val="22"/>
                <w:szCs w:val="22"/>
                <w:lang w:val="sr-Latn-RS"/>
              </w:rPr>
            </w:pPr>
          </w:p>
        </w:tc>
        <w:tc>
          <w:tcPr>
            <w:tcW w:w="3117" w:type="dxa"/>
          </w:tcPr>
          <w:p w14:paraId="271BC59D" w14:textId="77777777" w:rsidR="004B126D" w:rsidRPr="003527C2" w:rsidRDefault="004B126D" w:rsidP="004B126D">
            <w:pPr>
              <w:pStyle w:val="NoSpacing"/>
              <w:jc w:val="both"/>
              <w:rPr>
                <w:sz w:val="22"/>
                <w:szCs w:val="22"/>
                <w:lang w:val="sr-Latn-RS"/>
              </w:rPr>
            </w:pPr>
          </w:p>
        </w:tc>
      </w:tr>
      <w:tr w:rsidR="004B126D" w:rsidRPr="003527C2" w14:paraId="47E5918E" w14:textId="77777777" w:rsidTr="006B55AE">
        <w:tc>
          <w:tcPr>
            <w:tcW w:w="3116" w:type="dxa"/>
          </w:tcPr>
          <w:p w14:paraId="0E038EA1" w14:textId="77777777" w:rsidR="004B126D" w:rsidRPr="003527C2" w:rsidRDefault="004B126D" w:rsidP="004B126D">
            <w:pPr>
              <w:pStyle w:val="NoSpacing"/>
              <w:jc w:val="both"/>
              <w:rPr>
                <w:sz w:val="22"/>
                <w:szCs w:val="22"/>
                <w:lang w:val="sr-Latn-RS"/>
              </w:rPr>
            </w:pPr>
            <w:r w:rsidRPr="003527C2">
              <w:rPr>
                <w:sz w:val="22"/>
                <w:szCs w:val="22"/>
                <w:lang w:val="sr-Latn-RS"/>
              </w:rPr>
              <w:t>popunjava potrošač:</w:t>
            </w:r>
          </w:p>
        </w:tc>
        <w:tc>
          <w:tcPr>
            <w:tcW w:w="6234" w:type="dxa"/>
            <w:gridSpan w:val="2"/>
            <w:vMerge w:val="restart"/>
          </w:tcPr>
          <w:p w14:paraId="3983629F" w14:textId="77777777" w:rsidR="004B126D" w:rsidRPr="003527C2" w:rsidRDefault="004B126D" w:rsidP="004B126D">
            <w:pPr>
              <w:pStyle w:val="NoSpacing"/>
              <w:jc w:val="both"/>
              <w:rPr>
                <w:b/>
                <w:bCs/>
                <w:sz w:val="22"/>
                <w:szCs w:val="22"/>
                <w:lang w:val="sr-Latn-RS"/>
              </w:rPr>
            </w:pPr>
            <w:r w:rsidRPr="003527C2">
              <w:rPr>
                <w:b/>
                <w:bCs/>
                <w:sz w:val="22"/>
                <w:szCs w:val="22"/>
                <w:lang w:val="sr-Latn-RS"/>
              </w:rPr>
              <w:t>ovim obaveštavam da odustajem od ugovora o prodaji sledeće robe/usluge:</w:t>
            </w:r>
          </w:p>
          <w:p w14:paraId="006B4715" w14:textId="77777777" w:rsidR="004B126D" w:rsidRPr="003527C2" w:rsidRDefault="004B126D" w:rsidP="004B126D">
            <w:pPr>
              <w:pStyle w:val="NoSpacing"/>
              <w:jc w:val="both"/>
              <w:rPr>
                <w:b/>
                <w:bCs/>
                <w:sz w:val="22"/>
                <w:szCs w:val="22"/>
                <w:lang w:val="sr-Latn-RS"/>
              </w:rPr>
            </w:pPr>
          </w:p>
          <w:p w14:paraId="2E929186" w14:textId="77777777" w:rsidR="004B126D" w:rsidRPr="003527C2" w:rsidRDefault="004B126D" w:rsidP="004B126D">
            <w:pPr>
              <w:pStyle w:val="NoSpacing"/>
              <w:jc w:val="both"/>
              <w:rPr>
                <w:b/>
                <w:bCs/>
                <w:sz w:val="22"/>
                <w:szCs w:val="22"/>
                <w:lang w:val="sr-Latn-RS"/>
              </w:rPr>
            </w:pPr>
          </w:p>
        </w:tc>
      </w:tr>
      <w:tr w:rsidR="003527C2" w:rsidRPr="003527C2" w14:paraId="725C7061" w14:textId="77777777" w:rsidTr="009A73D1">
        <w:trPr>
          <w:trHeight w:val="303"/>
        </w:trPr>
        <w:tc>
          <w:tcPr>
            <w:tcW w:w="3116" w:type="dxa"/>
            <w:vMerge w:val="restart"/>
            <w:tcBorders>
              <w:bottom w:val="single" w:sz="4" w:space="0" w:color="auto"/>
            </w:tcBorders>
          </w:tcPr>
          <w:p w14:paraId="4D0DCBB1" w14:textId="77777777" w:rsidR="003527C2" w:rsidRPr="003527C2" w:rsidRDefault="003527C2" w:rsidP="004B126D">
            <w:pPr>
              <w:pStyle w:val="NoSpacing"/>
              <w:jc w:val="both"/>
              <w:rPr>
                <w:sz w:val="22"/>
                <w:szCs w:val="22"/>
                <w:lang w:val="sr-Latn-RS"/>
              </w:rPr>
            </w:pPr>
          </w:p>
        </w:tc>
        <w:tc>
          <w:tcPr>
            <w:tcW w:w="6234" w:type="dxa"/>
            <w:gridSpan w:val="2"/>
            <w:vMerge/>
            <w:tcBorders>
              <w:bottom w:val="single" w:sz="4" w:space="0" w:color="auto"/>
            </w:tcBorders>
          </w:tcPr>
          <w:p w14:paraId="254C1208" w14:textId="77777777" w:rsidR="003527C2" w:rsidRPr="003527C2" w:rsidRDefault="003527C2" w:rsidP="004B126D">
            <w:pPr>
              <w:pStyle w:val="NoSpacing"/>
              <w:jc w:val="both"/>
              <w:rPr>
                <w:sz w:val="22"/>
                <w:szCs w:val="22"/>
                <w:lang w:val="sr-Latn-RS"/>
              </w:rPr>
            </w:pPr>
          </w:p>
        </w:tc>
      </w:tr>
      <w:tr w:rsidR="003527C2" w:rsidRPr="003527C2" w14:paraId="78D0507C" w14:textId="77777777" w:rsidTr="004B126D">
        <w:tc>
          <w:tcPr>
            <w:tcW w:w="3116" w:type="dxa"/>
            <w:vMerge/>
          </w:tcPr>
          <w:p w14:paraId="5F503146" w14:textId="77777777" w:rsidR="003527C2" w:rsidRPr="003527C2" w:rsidRDefault="003527C2" w:rsidP="004B126D">
            <w:pPr>
              <w:pStyle w:val="NoSpacing"/>
              <w:jc w:val="both"/>
              <w:rPr>
                <w:sz w:val="22"/>
                <w:szCs w:val="22"/>
                <w:lang w:val="sr-Latn-RS"/>
              </w:rPr>
            </w:pPr>
          </w:p>
        </w:tc>
        <w:tc>
          <w:tcPr>
            <w:tcW w:w="3117" w:type="dxa"/>
          </w:tcPr>
          <w:p w14:paraId="227F23F9" w14:textId="77777777" w:rsidR="003527C2" w:rsidRPr="003527C2" w:rsidRDefault="003527C2" w:rsidP="004B126D">
            <w:pPr>
              <w:pStyle w:val="NoSpacing"/>
              <w:jc w:val="both"/>
              <w:rPr>
                <w:sz w:val="22"/>
                <w:szCs w:val="22"/>
                <w:lang w:val="sr-Latn-RS"/>
              </w:rPr>
            </w:pPr>
            <w:r w:rsidRPr="003527C2">
              <w:rPr>
                <w:sz w:val="22"/>
                <w:szCs w:val="22"/>
                <w:lang w:val="sr-Latn-RS"/>
              </w:rPr>
              <w:t>datum zaključenja ugovora:</w:t>
            </w:r>
          </w:p>
        </w:tc>
        <w:tc>
          <w:tcPr>
            <w:tcW w:w="3117" w:type="dxa"/>
          </w:tcPr>
          <w:p w14:paraId="0293BD42" w14:textId="77777777" w:rsidR="003527C2" w:rsidRPr="003527C2" w:rsidRDefault="003527C2" w:rsidP="004B126D">
            <w:pPr>
              <w:pStyle w:val="NoSpacing"/>
              <w:jc w:val="both"/>
              <w:rPr>
                <w:sz w:val="22"/>
                <w:szCs w:val="22"/>
                <w:lang w:val="sr-Latn-RS"/>
              </w:rPr>
            </w:pPr>
            <w:r w:rsidRPr="003527C2">
              <w:rPr>
                <w:sz w:val="22"/>
                <w:szCs w:val="22"/>
                <w:lang w:val="sr-Latn-RS"/>
              </w:rPr>
              <w:t>datum prijema robe:</w:t>
            </w:r>
          </w:p>
        </w:tc>
      </w:tr>
      <w:tr w:rsidR="003527C2" w:rsidRPr="003527C2" w14:paraId="6BF308D6" w14:textId="77777777" w:rsidTr="004B126D">
        <w:tc>
          <w:tcPr>
            <w:tcW w:w="3116" w:type="dxa"/>
            <w:vMerge/>
          </w:tcPr>
          <w:p w14:paraId="6AAC9823" w14:textId="77777777" w:rsidR="003527C2" w:rsidRPr="003527C2" w:rsidRDefault="003527C2" w:rsidP="004B126D">
            <w:pPr>
              <w:pStyle w:val="NoSpacing"/>
              <w:jc w:val="both"/>
              <w:rPr>
                <w:sz w:val="22"/>
                <w:szCs w:val="22"/>
                <w:lang w:val="sr-Latn-RS"/>
              </w:rPr>
            </w:pPr>
          </w:p>
        </w:tc>
        <w:tc>
          <w:tcPr>
            <w:tcW w:w="3117" w:type="dxa"/>
          </w:tcPr>
          <w:p w14:paraId="7A5567A1" w14:textId="77777777" w:rsidR="003527C2" w:rsidRPr="003527C2" w:rsidRDefault="003527C2" w:rsidP="004B126D">
            <w:pPr>
              <w:pStyle w:val="NoSpacing"/>
              <w:jc w:val="both"/>
              <w:rPr>
                <w:sz w:val="22"/>
                <w:szCs w:val="22"/>
                <w:lang w:val="sr-Latn-RS"/>
              </w:rPr>
            </w:pPr>
          </w:p>
        </w:tc>
        <w:tc>
          <w:tcPr>
            <w:tcW w:w="3117" w:type="dxa"/>
          </w:tcPr>
          <w:p w14:paraId="3975816D" w14:textId="77777777" w:rsidR="003527C2" w:rsidRPr="003527C2" w:rsidRDefault="003527C2" w:rsidP="004B126D">
            <w:pPr>
              <w:pStyle w:val="NoSpacing"/>
              <w:jc w:val="both"/>
              <w:rPr>
                <w:sz w:val="22"/>
                <w:szCs w:val="22"/>
                <w:lang w:val="sr-Latn-RS"/>
              </w:rPr>
            </w:pPr>
          </w:p>
        </w:tc>
      </w:tr>
      <w:tr w:rsidR="003527C2" w:rsidRPr="003527C2" w14:paraId="35AAAFCC" w14:textId="77777777" w:rsidTr="009A73D1">
        <w:trPr>
          <w:trHeight w:val="303"/>
        </w:trPr>
        <w:tc>
          <w:tcPr>
            <w:tcW w:w="3116" w:type="dxa"/>
            <w:vMerge/>
            <w:tcBorders>
              <w:bottom w:val="single" w:sz="4" w:space="0" w:color="auto"/>
            </w:tcBorders>
          </w:tcPr>
          <w:p w14:paraId="65A6FC91" w14:textId="77777777" w:rsidR="003527C2" w:rsidRPr="003527C2" w:rsidRDefault="003527C2" w:rsidP="004B126D">
            <w:pPr>
              <w:pStyle w:val="NoSpacing"/>
              <w:jc w:val="both"/>
              <w:rPr>
                <w:sz w:val="22"/>
                <w:szCs w:val="22"/>
                <w:lang w:val="sr-Latn-RS"/>
              </w:rPr>
            </w:pPr>
          </w:p>
        </w:tc>
        <w:tc>
          <w:tcPr>
            <w:tcW w:w="6234" w:type="dxa"/>
            <w:gridSpan w:val="2"/>
            <w:tcBorders>
              <w:bottom w:val="single" w:sz="4" w:space="0" w:color="auto"/>
            </w:tcBorders>
          </w:tcPr>
          <w:p w14:paraId="52342635" w14:textId="77777777" w:rsidR="003527C2" w:rsidRPr="003527C2" w:rsidRDefault="003527C2" w:rsidP="004B126D">
            <w:pPr>
              <w:pStyle w:val="NoSpacing"/>
              <w:jc w:val="both"/>
              <w:rPr>
                <w:sz w:val="22"/>
                <w:szCs w:val="22"/>
                <w:lang w:val="sr-Latn-RS"/>
              </w:rPr>
            </w:pPr>
            <w:r w:rsidRPr="003527C2">
              <w:rPr>
                <w:sz w:val="22"/>
                <w:szCs w:val="22"/>
                <w:lang w:val="sr-Latn-RS"/>
              </w:rPr>
              <w:t>razlozi za odustanak (nije obavezno popunjavati)</w:t>
            </w:r>
          </w:p>
        </w:tc>
      </w:tr>
      <w:tr w:rsidR="003527C2" w:rsidRPr="003527C2" w14:paraId="6037E681" w14:textId="77777777" w:rsidTr="006E6130">
        <w:tc>
          <w:tcPr>
            <w:tcW w:w="3116" w:type="dxa"/>
            <w:vMerge/>
          </w:tcPr>
          <w:p w14:paraId="7026F834" w14:textId="77777777" w:rsidR="003527C2" w:rsidRPr="003527C2" w:rsidRDefault="003527C2" w:rsidP="004B126D">
            <w:pPr>
              <w:pStyle w:val="NoSpacing"/>
              <w:jc w:val="both"/>
              <w:rPr>
                <w:sz w:val="22"/>
                <w:szCs w:val="22"/>
                <w:lang w:val="sr-Latn-RS"/>
              </w:rPr>
            </w:pPr>
          </w:p>
        </w:tc>
        <w:tc>
          <w:tcPr>
            <w:tcW w:w="6234" w:type="dxa"/>
            <w:gridSpan w:val="2"/>
          </w:tcPr>
          <w:p w14:paraId="220CCD97" w14:textId="77777777" w:rsidR="003527C2" w:rsidRPr="003527C2" w:rsidRDefault="003527C2" w:rsidP="004B126D">
            <w:pPr>
              <w:pStyle w:val="NoSpacing"/>
              <w:jc w:val="both"/>
              <w:rPr>
                <w:sz w:val="22"/>
                <w:szCs w:val="22"/>
                <w:lang w:val="sr-Latn-RS"/>
              </w:rPr>
            </w:pPr>
            <w:r w:rsidRPr="003527C2">
              <w:rPr>
                <w:sz w:val="22"/>
                <w:szCs w:val="22"/>
                <w:lang w:val="sr-Latn-RS"/>
              </w:rPr>
              <w:t>ime i prezime potrošača:</w:t>
            </w:r>
          </w:p>
        </w:tc>
      </w:tr>
      <w:tr w:rsidR="003527C2" w:rsidRPr="003527C2" w14:paraId="5CE6EA63" w14:textId="77777777" w:rsidTr="0092531B">
        <w:tc>
          <w:tcPr>
            <w:tcW w:w="3116" w:type="dxa"/>
            <w:vMerge/>
          </w:tcPr>
          <w:p w14:paraId="5B92DC19" w14:textId="77777777" w:rsidR="003527C2" w:rsidRPr="003527C2" w:rsidRDefault="003527C2" w:rsidP="004B126D">
            <w:pPr>
              <w:pStyle w:val="NoSpacing"/>
              <w:jc w:val="both"/>
              <w:rPr>
                <w:sz w:val="22"/>
                <w:szCs w:val="22"/>
                <w:lang w:val="sr-Latn-RS"/>
              </w:rPr>
            </w:pPr>
          </w:p>
        </w:tc>
        <w:tc>
          <w:tcPr>
            <w:tcW w:w="6234" w:type="dxa"/>
            <w:gridSpan w:val="2"/>
          </w:tcPr>
          <w:p w14:paraId="2C1280E0" w14:textId="77777777" w:rsidR="003527C2" w:rsidRPr="003527C2" w:rsidRDefault="003527C2" w:rsidP="004B126D">
            <w:pPr>
              <w:pStyle w:val="NoSpacing"/>
              <w:jc w:val="both"/>
              <w:rPr>
                <w:sz w:val="22"/>
                <w:szCs w:val="22"/>
                <w:lang w:val="sr-Latn-RS"/>
              </w:rPr>
            </w:pPr>
            <w:r w:rsidRPr="003527C2">
              <w:rPr>
                <w:sz w:val="22"/>
                <w:szCs w:val="22"/>
                <w:lang w:val="sr-Latn-RS"/>
              </w:rPr>
              <w:t>broj lične karte:</w:t>
            </w:r>
          </w:p>
        </w:tc>
      </w:tr>
      <w:tr w:rsidR="003527C2" w:rsidRPr="003527C2" w14:paraId="5C805971" w14:textId="77777777" w:rsidTr="009662E7">
        <w:tc>
          <w:tcPr>
            <w:tcW w:w="3116" w:type="dxa"/>
            <w:vMerge/>
          </w:tcPr>
          <w:p w14:paraId="21BAD014" w14:textId="77777777" w:rsidR="003527C2" w:rsidRPr="003527C2" w:rsidRDefault="003527C2" w:rsidP="004B126D">
            <w:pPr>
              <w:pStyle w:val="NoSpacing"/>
              <w:jc w:val="both"/>
              <w:rPr>
                <w:sz w:val="22"/>
                <w:szCs w:val="22"/>
                <w:lang w:val="sr-Latn-RS"/>
              </w:rPr>
            </w:pPr>
          </w:p>
        </w:tc>
        <w:tc>
          <w:tcPr>
            <w:tcW w:w="6234" w:type="dxa"/>
            <w:gridSpan w:val="2"/>
          </w:tcPr>
          <w:p w14:paraId="16CD4943" w14:textId="77777777" w:rsidR="003527C2" w:rsidRPr="003527C2" w:rsidRDefault="003527C2" w:rsidP="004B126D">
            <w:pPr>
              <w:pStyle w:val="NoSpacing"/>
              <w:jc w:val="both"/>
              <w:rPr>
                <w:sz w:val="22"/>
                <w:szCs w:val="22"/>
                <w:lang w:val="sr-Latn-RS"/>
              </w:rPr>
            </w:pPr>
            <w:r w:rsidRPr="003527C2">
              <w:rPr>
                <w:sz w:val="22"/>
                <w:szCs w:val="22"/>
                <w:lang w:val="sr-Latn-RS"/>
              </w:rPr>
              <w:t>adresa potrošača:</w:t>
            </w:r>
          </w:p>
        </w:tc>
      </w:tr>
      <w:tr w:rsidR="003527C2" w:rsidRPr="003527C2" w14:paraId="1B2B6EEC" w14:textId="77777777" w:rsidTr="00373C63">
        <w:tc>
          <w:tcPr>
            <w:tcW w:w="3116" w:type="dxa"/>
            <w:vMerge/>
          </w:tcPr>
          <w:p w14:paraId="42F4368B" w14:textId="77777777" w:rsidR="003527C2" w:rsidRPr="003527C2" w:rsidRDefault="003527C2" w:rsidP="004B126D">
            <w:pPr>
              <w:pStyle w:val="NoSpacing"/>
              <w:jc w:val="both"/>
              <w:rPr>
                <w:sz w:val="22"/>
                <w:szCs w:val="22"/>
                <w:lang w:val="sr-Latn-RS"/>
              </w:rPr>
            </w:pPr>
          </w:p>
        </w:tc>
        <w:tc>
          <w:tcPr>
            <w:tcW w:w="6234" w:type="dxa"/>
            <w:gridSpan w:val="2"/>
          </w:tcPr>
          <w:p w14:paraId="2DDD3AF4" w14:textId="77777777" w:rsidR="003527C2" w:rsidRPr="003527C2" w:rsidRDefault="003527C2" w:rsidP="004B126D">
            <w:pPr>
              <w:pStyle w:val="NoSpacing"/>
              <w:jc w:val="both"/>
              <w:rPr>
                <w:sz w:val="22"/>
                <w:szCs w:val="22"/>
                <w:lang w:val="sr-Latn-RS"/>
              </w:rPr>
            </w:pPr>
            <w:r w:rsidRPr="003527C2">
              <w:rPr>
                <w:sz w:val="22"/>
                <w:szCs w:val="22"/>
                <w:lang w:val="sr-Latn-RS"/>
              </w:rPr>
              <w:t>elektronska adresa potrošača:</w:t>
            </w:r>
          </w:p>
        </w:tc>
      </w:tr>
      <w:tr w:rsidR="003527C2" w:rsidRPr="003527C2" w14:paraId="1A5538D0" w14:textId="77777777" w:rsidTr="004B126D">
        <w:tc>
          <w:tcPr>
            <w:tcW w:w="3116" w:type="dxa"/>
            <w:vMerge/>
          </w:tcPr>
          <w:p w14:paraId="6C4B03C3" w14:textId="77777777" w:rsidR="003527C2" w:rsidRPr="003527C2" w:rsidRDefault="003527C2" w:rsidP="004B126D">
            <w:pPr>
              <w:pStyle w:val="NoSpacing"/>
              <w:jc w:val="both"/>
              <w:rPr>
                <w:sz w:val="22"/>
                <w:szCs w:val="22"/>
                <w:lang w:val="sr-Latn-RS"/>
              </w:rPr>
            </w:pPr>
          </w:p>
        </w:tc>
        <w:tc>
          <w:tcPr>
            <w:tcW w:w="3117" w:type="dxa"/>
          </w:tcPr>
          <w:p w14:paraId="14DC3A3E" w14:textId="77777777" w:rsidR="003527C2" w:rsidRPr="003527C2" w:rsidRDefault="003527C2" w:rsidP="004B126D">
            <w:pPr>
              <w:pStyle w:val="NoSpacing"/>
              <w:jc w:val="both"/>
              <w:rPr>
                <w:sz w:val="22"/>
                <w:szCs w:val="22"/>
                <w:lang w:val="sr-Latn-RS"/>
              </w:rPr>
            </w:pPr>
            <w:r w:rsidRPr="003527C2">
              <w:rPr>
                <w:sz w:val="22"/>
                <w:szCs w:val="22"/>
                <w:lang w:val="sr-Latn-RS"/>
              </w:rPr>
              <w:t>potpis potrošača:</w:t>
            </w:r>
          </w:p>
        </w:tc>
        <w:tc>
          <w:tcPr>
            <w:tcW w:w="3117" w:type="dxa"/>
          </w:tcPr>
          <w:p w14:paraId="5FB30D4D" w14:textId="77777777" w:rsidR="003527C2" w:rsidRPr="003527C2" w:rsidRDefault="003527C2" w:rsidP="004B126D">
            <w:pPr>
              <w:pStyle w:val="NoSpacing"/>
              <w:jc w:val="both"/>
              <w:rPr>
                <w:sz w:val="22"/>
                <w:szCs w:val="22"/>
                <w:lang w:val="sr-Latn-RS"/>
              </w:rPr>
            </w:pPr>
            <w:r w:rsidRPr="003527C2">
              <w:rPr>
                <w:sz w:val="22"/>
                <w:szCs w:val="22"/>
                <w:lang w:val="sr-Latn-RS"/>
              </w:rPr>
              <w:t>datum:</w:t>
            </w:r>
          </w:p>
          <w:p w14:paraId="73122653" w14:textId="77777777" w:rsidR="003527C2" w:rsidRPr="003527C2" w:rsidRDefault="003527C2" w:rsidP="004B126D">
            <w:pPr>
              <w:pStyle w:val="NoSpacing"/>
              <w:jc w:val="both"/>
              <w:rPr>
                <w:sz w:val="22"/>
                <w:szCs w:val="22"/>
                <w:lang w:val="sr-Latn-RS"/>
              </w:rPr>
            </w:pPr>
            <w:r w:rsidRPr="003527C2">
              <w:rPr>
                <w:sz w:val="22"/>
                <w:szCs w:val="22"/>
                <w:lang w:val="sr-Latn-RS"/>
              </w:rPr>
              <w:t>(popunjavanja obrasca)</w:t>
            </w:r>
          </w:p>
        </w:tc>
      </w:tr>
      <w:tr w:rsidR="003527C2" w:rsidRPr="003527C2" w14:paraId="05B0E2E4" w14:textId="77777777" w:rsidTr="009A73D1">
        <w:trPr>
          <w:trHeight w:val="303"/>
        </w:trPr>
        <w:tc>
          <w:tcPr>
            <w:tcW w:w="3116" w:type="dxa"/>
            <w:vMerge/>
            <w:tcBorders>
              <w:bottom w:val="single" w:sz="4" w:space="0" w:color="auto"/>
            </w:tcBorders>
          </w:tcPr>
          <w:p w14:paraId="52714460" w14:textId="77777777" w:rsidR="003527C2" w:rsidRPr="003527C2" w:rsidRDefault="003527C2" w:rsidP="004B126D">
            <w:pPr>
              <w:pStyle w:val="NoSpacing"/>
              <w:jc w:val="both"/>
              <w:rPr>
                <w:sz w:val="22"/>
                <w:szCs w:val="22"/>
                <w:lang w:val="sr-Latn-RS"/>
              </w:rPr>
            </w:pPr>
          </w:p>
        </w:tc>
        <w:tc>
          <w:tcPr>
            <w:tcW w:w="3117" w:type="dxa"/>
            <w:tcBorders>
              <w:bottom w:val="single" w:sz="4" w:space="0" w:color="auto"/>
            </w:tcBorders>
          </w:tcPr>
          <w:p w14:paraId="5E58F548" w14:textId="77777777" w:rsidR="003527C2" w:rsidRPr="003527C2" w:rsidRDefault="003527C2" w:rsidP="004B126D">
            <w:pPr>
              <w:pStyle w:val="NoSpacing"/>
              <w:jc w:val="both"/>
              <w:rPr>
                <w:sz w:val="22"/>
                <w:szCs w:val="22"/>
                <w:lang w:val="sr-Latn-RS"/>
              </w:rPr>
            </w:pPr>
          </w:p>
        </w:tc>
        <w:tc>
          <w:tcPr>
            <w:tcW w:w="3117" w:type="dxa"/>
            <w:tcBorders>
              <w:bottom w:val="single" w:sz="4" w:space="0" w:color="auto"/>
            </w:tcBorders>
          </w:tcPr>
          <w:p w14:paraId="15C6C644" w14:textId="77777777" w:rsidR="003527C2" w:rsidRPr="003527C2" w:rsidRDefault="003527C2" w:rsidP="004B126D">
            <w:pPr>
              <w:pStyle w:val="NoSpacing"/>
              <w:jc w:val="both"/>
              <w:rPr>
                <w:sz w:val="22"/>
                <w:szCs w:val="22"/>
                <w:lang w:val="sr-Latn-RS"/>
              </w:rPr>
            </w:pPr>
          </w:p>
        </w:tc>
      </w:tr>
    </w:tbl>
    <w:p w14:paraId="6DFD038A" w14:textId="77777777" w:rsidR="004B126D" w:rsidRPr="003527C2" w:rsidRDefault="004B126D" w:rsidP="004B126D">
      <w:pPr>
        <w:pStyle w:val="NoSpacing"/>
        <w:jc w:val="both"/>
        <w:rPr>
          <w:sz w:val="22"/>
          <w:szCs w:val="22"/>
          <w:lang w:val="sr-Latn-RS"/>
        </w:rPr>
      </w:pPr>
    </w:p>
    <w:p w14:paraId="1E7DC69C" w14:textId="77777777" w:rsidR="003527C2" w:rsidRPr="003527C2" w:rsidRDefault="003527C2" w:rsidP="004B126D">
      <w:pPr>
        <w:pStyle w:val="NoSpacing"/>
        <w:jc w:val="both"/>
        <w:rPr>
          <w:sz w:val="22"/>
          <w:szCs w:val="22"/>
          <w:lang w:val="sr-Latn-RS"/>
        </w:rPr>
      </w:pPr>
    </w:p>
    <w:p w14:paraId="5A3923B7" w14:textId="77777777" w:rsidR="003527C2" w:rsidRPr="003527C2" w:rsidRDefault="003527C2" w:rsidP="004B126D">
      <w:pPr>
        <w:pStyle w:val="NoSpacing"/>
        <w:jc w:val="both"/>
        <w:rPr>
          <w:sz w:val="22"/>
          <w:szCs w:val="22"/>
          <w:lang w:val="sr-Latn-RS"/>
        </w:rPr>
      </w:pPr>
      <w:r w:rsidRPr="003527C2">
        <w:rPr>
          <w:sz w:val="22"/>
          <w:szCs w:val="22"/>
          <w:lang w:val="sr-Latn-RS"/>
        </w:rPr>
        <w:t xml:space="preserve">Potrošač ima pravo da odustane od ugovora zaključenog na daljinu u roku od 14 dana od dana prijema robe, bez navođenja razloga i dodatnih troškova osim troškova iz čl. 33. i 34. Zakona o zaštiti potrošača. </w:t>
      </w:r>
    </w:p>
    <w:p w14:paraId="5D1C0389" w14:textId="77777777" w:rsidR="003527C2" w:rsidRPr="003527C2" w:rsidRDefault="003527C2" w:rsidP="004B126D">
      <w:pPr>
        <w:pStyle w:val="NoSpacing"/>
        <w:jc w:val="both"/>
        <w:rPr>
          <w:sz w:val="22"/>
          <w:szCs w:val="22"/>
          <w:lang w:val="sr-Latn-RS"/>
        </w:rPr>
      </w:pPr>
      <w:r w:rsidRPr="003527C2">
        <w:rPr>
          <w:sz w:val="22"/>
          <w:szCs w:val="22"/>
          <w:lang w:val="sr-Latn-RS"/>
        </w:rPr>
        <w:t xml:space="preserve">Odustankom od ugovora potrošač se oslobađa ugovornih obaveza, osim obaveze plaćanja direktnih troškova povraćaja robe. </w:t>
      </w:r>
    </w:p>
    <w:p w14:paraId="16C099BB" w14:textId="608BCC58" w:rsidR="003527C2" w:rsidRPr="003527C2" w:rsidRDefault="003527C2" w:rsidP="004B126D">
      <w:pPr>
        <w:pStyle w:val="NoSpacing"/>
        <w:jc w:val="both"/>
        <w:rPr>
          <w:sz w:val="22"/>
          <w:szCs w:val="22"/>
          <w:lang w:val="sr-Latn-RS"/>
        </w:rPr>
      </w:pPr>
      <w:r w:rsidRPr="003527C2">
        <w:rPr>
          <w:sz w:val="22"/>
          <w:szCs w:val="22"/>
          <w:lang w:val="sr-Latn-RS"/>
        </w:rPr>
        <w:t>U slučaju odustanka od ugovora, potrošač ima pravo na povraćaj novca</w:t>
      </w:r>
      <w:r w:rsidR="00F91002">
        <w:rPr>
          <w:sz w:val="22"/>
          <w:szCs w:val="22"/>
          <w:lang w:val="sr-Latn-RS"/>
        </w:rPr>
        <w:t>.</w:t>
      </w:r>
    </w:p>
    <w:p w14:paraId="75D6512E" w14:textId="77777777" w:rsidR="003527C2" w:rsidRPr="003527C2" w:rsidRDefault="003527C2" w:rsidP="004B126D">
      <w:pPr>
        <w:pStyle w:val="NoSpacing"/>
        <w:jc w:val="both"/>
        <w:rPr>
          <w:sz w:val="22"/>
          <w:szCs w:val="22"/>
          <w:lang w:val="sr-Latn-RS"/>
        </w:rPr>
      </w:pPr>
      <w:r w:rsidRPr="003527C2">
        <w:rPr>
          <w:sz w:val="22"/>
          <w:szCs w:val="22"/>
          <w:lang w:val="sr-Latn-RS"/>
        </w:rPr>
        <w:t xml:space="preserve">Potrošač je isključivo odgovoran za umanjenu vrednost robe koja nastane kao posledica rukovanja robom na način koji nije adekvatan, odnosno prevazilazi ono što je neophodno da bi se ustanovili priroda, karakteristike i funkcionalnost robe. </w:t>
      </w:r>
    </w:p>
    <w:p w14:paraId="39F53F08" w14:textId="77777777" w:rsidR="003527C2" w:rsidRPr="003527C2" w:rsidRDefault="003527C2" w:rsidP="004B126D">
      <w:pPr>
        <w:pStyle w:val="NoSpacing"/>
        <w:jc w:val="both"/>
        <w:rPr>
          <w:sz w:val="22"/>
          <w:szCs w:val="22"/>
          <w:lang w:val="sr-Latn-RS"/>
        </w:rPr>
      </w:pPr>
      <w:r w:rsidRPr="003527C2">
        <w:rPr>
          <w:sz w:val="22"/>
          <w:szCs w:val="22"/>
          <w:lang w:val="sr-Latn-RS"/>
        </w:rPr>
        <w:t xml:space="preserve">Trgovac ima pravo da uskrati vraćanje cene ukoliko utvrdi da roba nije vraćena u stanju u kome je isporučena a usled potrošačevog neadekvatnog rukovanja istom. </w:t>
      </w:r>
    </w:p>
    <w:p w14:paraId="107FF059" w14:textId="77777777" w:rsidR="003527C2" w:rsidRPr="003527C2" w:rsidRDefault="003527C2" w:rsidP="004B126D">
      <w:pPr>
        <w:pStyle w:val="NoSpacing"/>
        <w:jc w:val="both"/>
        <w:rPr>
          <w:sz w:val="22"/>
          <w:szCs w:val="22"/>
          <w:lang w:val="sr-Latn-RS"/>
        </w:rPr>
      </w:pPr>
      <w:r w:rsidRPr="003527C2">
        <w:rPr>
          <w:sz w:val="22"/>
          <w:szCs w:val="22"/>
          <w:lang w:val="sr-Latn-RS"/>
        </w:rPr>
        <w:t xml:space="preserve">Direktne troškove vraćanja robe snosi potrošač, izuzev u slučajevima kada potrošač od trgovca dobije neispravan ili pogrešan proizvod. </w:t>
      </w:r>
    </w:p>
    <w:p w14:paraId="17344307" w14:textId="00C044A6" w:rsidR="003527C2" w:rsidRPr="003527C2" w:rsidRDefault="003527C2" w:rsidP="004B126D">
      <w:pPr>
        <w:pStyle w:val="NoSpacing"/>
        <w:jc w:val="both"/>
        <w:rPr>
          <w:sz w:val="22"/>
          <w:szCs w:val="22"/>
          <w:lang w:val="sr-Latn-RS"/>
        </w:rPr>
      </w:pPr>
      <w:r w:rsidRPr="003527C2">
        <w:rPr>
          <w:sz w:val="22"/>
          <w:szCs w:val="22"/>
          <w:lang w:val="sr-Latn-RS"/>
        </w:rPr>
        <w:t>Podaci koje potrošač unosi u obrazac o odustanku od ugovora zaključenog na daljinu, služe isključivo u svrhe evidentiranja izmena u prometu robe i SD VOJVODINA 1914 ih neće koristiti u druge svrhe</w:t>
      </w:r>
      <w:r w:rsidR="00D1622D">
        <w:rPr>
          <w:sz w:val="22"/>
          <w:szCs w:val="22"/>
          <w:lang w:val="sr-Latn-RS"/>
        </w:rPr>
        <w:t>.</w:t>
      </w:r>
    </w:p>
    <w:p w14:paraId="4AFC1BF7" w14:textId="6E2B47E6" w:rsidR="003527C2" w:rsidRPr="003527C2" w:rsidRDefault="003527C2" w:rsidP="004B126D">
      <w:pPr>
        <w:pStyle w:val="NoSpacing"/>
        <w:jc w:val="both"/>
        <w:rPr>
          <w:sz w:val="22"/>
          <w:szCs w:val="22"/>
          <w:lang w:val="sr-Latn-RS"/>
        </w:rPr>
      </w:pPr>
    </w:p>
    <w:sectPr w:rsidR="003527C2" w:rsidRPr="00352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6D"/>
    <w:rsid w:val="00144E1B"/>
    <w:rsid w:val="003527C2"/>
    <w:rsid w:val="00497DD0"/>
    <w:rsid w:val="004B126D"/>
    <w:rsid w:val="00D1622D"/>
    <w:rsid w:val="00F9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4414"/>
  <w15:chartTrackingRefBased/>
  <w15:docId w15:val="{684F4DB8-F3B0-7C4E-97D7-D1BA5D97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126D"/>
  </w:style>
  <w:style w:type="table" w:styleId="TableGrid">
    <w:name w:val="Table Grid"/>
    <w:basedOn w:val="TableNormal"/>
    <w:uiPriority w:val="39"/>
    <w:rsid w:val="004B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4E1B"/>
    <w:rPr>
      <w:sz w:val="16"/>
      <w:szCs w:val="16"/>
    </w:rPr>
  </w:style>
  <w:style w:type="paragraph" w:styleId="CommentText">
    <w:name w:val="annotation text"/>
    <w:basedOn w:val="Normal"/>
    <w:link w:val="CommentTextChar"/>
    <w:uiPriority w:val="99"/>
    <w:unhideWhenUsed/>
    <w:rsid w:val="00144E1B"/>
    <w:rPr>
      <w:sz w:val="20"/>
      <w:szCs w:val="20"/>
    </w:rPr>
  </w:style>
  <w:style w:type="character" w:customStyle="1" w:styleId="CommentTextChar">
    <w:name w:val="Comment Text Char"/>
    <w:basedOn w:val="DefaultParagraphFont"/>
    <w:link w:val="CommentText"/>
    <w:uiPriority w:val="99"/>
    <w:rsid w:val="00144E1B"/>
    <w:rPr>
      <w:sz w:val="20"/>
      <w:szCs w:val="20"/>
    </w:rPr>
  </w:style>
  <w:style w:type="paragraph" w:styleId="CommentSubject">
    <w:name w:val="annotation subject"/>
    <w:basedOn w:val="CommentText"/>
    <w:next w:val="CommentText"/>
    <w:link w:val="CommentSubjectChar"/>
    <w:uiPriority w:val="99"/>
    <w:semiHidden/>
    <w:unhideWhenUsed/>
    <w:rsid w:val="00144E1B"/>
    <w:rPr>
      <w:b/>
      <w:bCs/>
    </w:rPr>
  </w:style>
  <w:style w:type="character" w:customStyle="1" w:styleId="CommentSubjectChar">
    <w:name w:val="Comment Subject Char"/>
    <w:basedOn w:val="CommentTextChar"/>
    <w:link w:val="CommentSubject"/>
    <w:uiPriority w:val="99"/>
    <w:semiHidden/>
    <w:rsid w:val="00144E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A614D-2F5C-417B-8EEF-FB985358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kerkez</dc:creator>
  <cp:keywords/>
  <dc:description/>
  <cp:lastModifiedBy>Jelena Djurnic</cp:lastModifiedBy>
  <cp:revision>6</cp:revision>
  <dcterms:created xsi:type="dcterms:W3CDTF">2024-01-02T08:57:00Z</dcterms:created>
  <dcterms:modified xsi:type="dcterms:W3CDTF">2024-01-09T08:20:00Z</dcterms:modified>
</cp:coreProperties>
</file>